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MULTA POR VENTA DE VEHÍCULO</w:t>
      </w:r>
    </w:p>
    <w:p/>
    <w:p>
      <w:r>
        <w:rPr>
          <w:b/>
          <w:sz w:val="20"/>
        </w:rPr>
        <w:t>Datos del interesado: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vehículo vendido:</w:t>
      </w:r>
    </w:p>
    <w:p>
      <w:r>
        <w:rPr>
          <w:b w:val="0"/>
          <w:sz w:val="20"/>
        </w:rPr>
        <w:t>Marca : _________________________________________________________________</w:t>
      </w:r>
    </w:p>
    <w:p>
      <w:r>
        <w:rPr>
          <w:b w:val="0"/>
          <w:sz w:val="20"/>
        </w:rPr>
        <w:t>Modelo : ________________________________________________________________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______________________________________________________________</w:t>
      </w:r>
    </w:p>
    <w:p>
      <w:r>
        <w:rPr>
          <w:b w:val="0"/>
          <w:sz w:val="20"/>
        </w:rPr>
        <w:t>Fecha de venta : _________________________________________________________</w:t>
      </w:r>
    </w:p>
    <w:p/>
    <w:p>
      <w:r>
        <w:rPr>
          <w:b/>
          <w:sz w:val="20"/>
        </w:rPr>
        <w:t>Datos de la multa:</w:t>
      </w:r>
    </w:p>
    <w:p>
      <w:r>
        <w:rPr>
          <w:b w:val="0"/>
          <w:sz w:val="20"/>
        </w:rPr>
        <w:t>Número de expediente : _________________________________________________</w:t>
      </w:r>
    </w:p>
    <w:p>
      <w:r>
        <w:rPr>
          <w:b w:val="0"/>
          <w:sz w:val="20"/>
        </w:rPr>
        <w:t>Fecha de notificación : _________________________________________________</w:t>
      </w:r>
    </w:p>
    <w:p>
      <w:r>
        <w:rPr>
          <w:b w:val="0"/>
          <w:sz w:val="20"/>
        </w:rPr>
        <w:t>Importe de la sanción : _________________________________________________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 el vehículo mencionado fue vendido con anterioridad a la fecha de la supuesta infracción y que, en consecuencia, no me encuentro responsable de la misma.</w:t>
      </w:r>
    </w:p>
    <w:p>
      <w:r>
        <w:rPr>
          <w:b w:val="0"/>
          <w:sz w:val="20"/>
        </w:rPr>
        <w:t>Que he comunicado la transmisión del vehículo conforme a lo establecido en la legislación vigente, aportando copia del contrato de compraventa y demás documentos acreditativos.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El artículo 80 de la Ley 39/2015, de 1 de octubre, del Procedimiento Administrativo Común de las Administraciones Públicas, establece la obligación de notificar los actos administrativos a los interesados.</w:t>
      </w:r>
    </w:p>
    <w:p>
      <w:r>
        <w:rPr>
          <w:b w:val="0"/>
          <w:sz w:val="20"/>
        </w:rPr>
        <w:t>II. El artículo 101 de la Ley sobre Tráfico, Circulación de Vehículos a Motor y Seguridad Vial (Real Decreto Legislativo 6/2015, de 30 de octubre) establece la responsabilidad del titular registrado del vehículo.</w:t>
      </w:r>
    </w:p>
    <w:p>
      <w:r>
        <w:rPr>
          <w:b w:val="0"/>
          <w:sz w:val="20"/>
        </w:rPr>
        <w:t>III. Conforme a lo anterior, la responsabilidad por infracciones vinculadas a vehículos corresponde al titular en el momento de producirse la infracción, por lo que resulto inocente debido a la transmisión previa al hecho denunciado.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Que se tenga por presentado este recurso en tiempo y forma, se dicte resolución estimando el mismo y se archive el expediente sancionador, al no ser yo responsable de la infracción objeto de la multa.</w:t>
      </w:r>
    </w:p>
    <w:p/>
    <w:p/>
    <w:p>
      <w:r>
        <w:rPr>
          <w:b w:val="0"/>
          <w:sz w:val="20"/>
        </w:rPr>
        <w:t>Lugar y 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interesado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https://lex-penal.com/modelo-recurso-multa-coche-vendido/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recurso-multa-coche-vendido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