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DE QUEJA PENAL ANTE EL TRIBUNAL SUPREMO</w:t>
      </w:r>
    </w:p>
    <w:p/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</w:t>
      </w:r>
    </w:p>
    <w:p/>
    <w:p>
      <w:r>
        <w:rPr>
          <w:b/>
          <w:sz w:val="20"/>
        </w:rPr>
        <w:t>Datos del Abogado y Procurador que representan al recurrente:</w:t>
      </w:r>
    </w:p>
    <w:p>
      <w:r>
        <w:rPr>
          <w:b w:val="0"/>
          <w:sz w:val="20"/>
        </w:rPr>
        <w:t>Nombre y Apellidos del Abogado : _________________________________________</w:t>
      </w:r>
    </w:p>
    <w:p>
      <w:r>
        <w:rPr>
          <w:b w:val="0"/>
          <w:sz w:val="20"/>
        </w:rPr>
        <w:t>Colegiado nº : ___________________________________________________________</w:t>
      </w:r>
    </w:p>
    <w:p>
      <w:r>
        <w:rPr>
          <w:b w:val="0"/>
          <w:sz w:val="20"/>
        </w:rPr>
        <w:t>Despacho profesional : 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Primero.- Que mediante resolución dictada por la Audiencia Provincial de _______________________________, en procedimiento penal número ______/______, se inadmitió (o desestimó) el recurso de casación interpuesto por esta representación contra la resolución recurrida.</w:t>
      </w:r>
    </w:p>
    <w:p>
      <w:r>
        <w:rPr>
          <w:b w:val="0"/>
          <w:sz w:val="20"/>
        </w:rPr>
        <w:t>Segundo.- Que la resolución mencionada contiene error manifiesto en la valoración de la prueba y en la interpretación y aplicación del derecho, vulnerando derechos fundamentales reconocidos en la Constitución Española.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Competencia. El Tribunal Supremo es competente para conocer del presente recurso de queja conforme a lo dispuesto en el artículo 849 y siguientes de la Ley de Enjuiciamiento Criminal.</w:t>
      </w:r>
    </w:p>
    <w:p>
      <w:r>
        <w:rPr>
          <w:b w:val="0"/>
          <w:sz w:val="20"/>
        </w:rPr>
        <w:t>Segundo.- Legitimación. Esta representación ostenta legitimación activa conforme a lo previsto en el artículo 849.1 LECrim.</w:t>
      </w:r>
    </w:p>
    <w:p>
      <w:r>
        <w:rPr>
          <w:b w:val="0"/>
          <w:sz w:val="20"/>
        </w:rPr>
        <w:t>Tercero.- Error en la valoración de la prueba. La resolución impugnada incurre en error manifiesto al no apreciar correctamente las pruebas practicadas, vulnerando el derecho a la tutela judicial efectiva.</w:t>
      </w:r>
    </w:p>
    <w:p>
      <w:r>
        <w:rPr>
          <w:b w:val="0"/>
          <w:sz w:val="20"/>
        </w:rPr>
        <w:t>Cuarto.- Vulneración de derechos fundamentales. Se ha producido una infracción del derecho a la presunción de inocencia, recogido en el artículo 24.2 de la Constitución Española, al no atender las presunciones legales ni el principio in dubio pro reo.</w:t>
      </w:r>
    </w:p>
    <w:p>
      <w:r>
        <w:rPr>
          <w:b w:val="0"/>
          <w:sz w:val="20"/>
        </w:rPr>
        <w:t>Quinto.- Otras infracciones procesales que se estimen oportunas conforme al caso concreto.</w:t>
      </w:r>
    </w:p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Por todo lo expuesto, SUPLICO al Tribunal Supremo que, teniendo por presentado este escrito, se admita el recurso de queja interpuesto contra la resolución dictada por la Audiencia Provincial de ___________________________, en procedimiento penal número ______/______, y en su virtud, se revoque la inadmisión (o desestimación) y se proceda conforme a derecho, garantizando la tutela judicial efectiva y la protección de los derechos fundamentales del recurrente.</w:t>
      </w:r>
    </w:p>
    <w:p/>
    <w:p/>
    <w:p>
      <w:r>
        <w:rPr>
          <w:b w:val="0"/>
          <w:sz w:val="20"/>
        </w:rPr>
        <w:t>Lugar y fecha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ABOGADO/PROCURADOR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https://lex-penal.com/modelo-recurso-de-queja-penal-ante-el-tribunal-supremo/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de-queja-penal-ante-el-tribunal-supremo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